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A4B7" w14:textId="77777777" w:rsidR="00A01EE7" w:rsidRPr="008E0082" w:rsidRDefault="00A01EE7" w:rsidP="00A01EE7">
      <w:pPr>
        <w:ind w:firstLine="708"/>
        <w:jc w:val="center"/>
        <w:rPr>
          <w:rFonts w:ascii="Times New Roman" w:hAnsi="Times New Roman" w:cs="Times New Roman"/>
          <w:b/>
          <w:noProof w:val="0"/>
          <w:sz w:val="36"/>
          <w:szCs w:val="36"/>
        </w:rPr>
      </w:pPr>
      <w:r w:rsidRPr="008E0082">
        <w:rPr>
          <w:rFonts w:ascii="Times New Roman" w:hAnsi="Times New Roman" w:cs="Times New Roman"/>
          <w:b/>
          <w:noProof w:val="0"/>
          <w:sz w:val="72"/>
          <w:szCs w:val="72"/>
        </w:rPr>
        <w:t>SLUŽBENI VJESNIK</w:t>
      </w:r>
      <w:r w:rsidRPr="008E0082">
        <w:rPr>
          <w:rFonts w:ascii="Times New Roman" w:hAnsi="Times New Roman" w:cs="Times New Roman"/>
          <w:b/>
          <w:noProof w:val="0"/>
          <w:sz w:val="36"/>
          <w:szCs w:val="36"/>
        </w:rPr>
        <w:t xml:space="preserve"> </w:t>
      </w:r>
    </w:p>
    <w:p w14:paraId="306DBCA6" w14:textId="77777777" w:rsidR="00A01EE7" w:rsidRPr="008E0082" w:rsidRDefault="00A01EE7" w:rsidP="00A01EE7">
      <w:pPr>
        <w:ind w:firstLine="708"/>
        <w:jc w:val="center"/>
        <w:rPr>
          <w:rFonts w:ascii="Times New Roman" w:hAnsi="Times New Roman" w:cs="Times New Roman"/>
          <w:b/>
          <w:noProof w:val="0"/>
          <w:sz w:val="52"/>
          <w:szCs w:val="52"/>
        </w:rPr>
      </w:pPr>
      <w:r w:rsidRPr="008E0082">
        <w:rPr>
          <w:rFonts w:ascii="Times New Roman" w:hAnsi="Times New Roman" w:cs="Times New Roman"/>
          <w:b/>
          <w:noProof w:val="0"/>
          <w:sz w:val="52"/>
          <w:szCs w:val="52"/>
        </w:rPr>
        <w:t>GRADA OTOČCA</w:t>
      </w:r>
    </w:p>
    <w:p w14:paraId="7CEB00AC" w14:textId="77777777" w:rsidR="00A01EE7" w:rsidRPr="008E0082" w:rsidRDefault="00A01EE7" w:rsidP="00A01EE7">
      <w:pPr>
        <w:ind w:firstLine="708"/>
        <w:jc w:val="right"/>
        <w:rPr>
          <w:rFonts w:ascii="Times New Roman" w:hAnsi="Times New Roman" w:cs="Times New Roman"/>
          <w:noProof w:val="0"/>
          <w:sz w:val="24"/>
          <w:szCs w:val="24"/>
        </w:rPr>
      </w:pPr>
      <w:r w:rsidRPr="008E0082">
        <w:rPr>
          <w:rFonts w:ascii="Times New Roman" w:hAnsi="Times New Roman" w:cs="Times New Roman"/>
          <w:noProof w:val="0"/>
          <w:sz w:val="24"/>
          <w:szCs w:val="24"/>
        </w:rPr>
        <w:t>ISSN 1330-1551</w:t>
      </w:r>
    </w:p>
    <w:tbl>
      <w:tblPr>
        <w:tblStyle w:val="Reetkatablice1"/>
        <w:tblW w:w="5000" w:type="pct"/>
        <w:tblInd w:w="0" w:type="dxa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A01EE7" w:rsidRPr="008E0082" w14:paraId="7E725CC9" w14:textId="77777777" w:rsidTr="003330B8"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C2F0" w14:textId="5643D52E" w:rsidR="00A01EE7" w:rsidRPr="008E0082" w:rsidRDefault="00A01EE7" w:rsidP="003330B8">
            <w:pPr>
              <w:jc w:val="center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7</w:t>
            </w: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/2025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46626" w14:textId="6584A1D5" w:rsidR="00A01EE7" w:rsidRPr="008E0082" w:rsidRDefault="00A01EE7" w:rsidP="003330B8">
            <w:pPr>
              <w:jc w:val="center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Otočac, </w:t>
            </w: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22</w:t>
            </w: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9</w:t>
            </w: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. 2025.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AE65" w14:textId="77777777" w:rsidR="00A01EE7" w:rsidRPr="008E0082" w:rsidRDefault="00A01EE7" w:rsidP="003330B8">
            <w:pPr>
              <w:jc w:val="center"/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</w:pPr>
            <w:r w:rsidRPr="008E0082">
              <w:rPr>
                <w:rFonts w:ascii="Times New Roman" w:hAnsi="Times New Roman" w:cs="Times New Roman"/>
                <w:b/>
                <w:noProof w:val="0"/>
                <w:sz w:val="28"/>
                <w:szCs w:val="28"/>
              </w:rPr>
              <w:t>Izlazi prema potrebi</w:t>
            </w:r>
          </w:p>
        </w:tc>
      </w:tr>
    </w:tbl>
    <w:p w14:paraId="045E9438" w14:textId="77777777" w:rsidR="00A01EE7" w:rsidRDefault="00A01EE7" w:rsidP="00A01EE7">
      <w:pPr>
        <w:ind w:firstLine="708"/>
        <w:jc w:val="center"/>
        <w:rPr>
          <w:rFonts w:ascii="Times New Roman" w:hAnsi="Times New Roman" w:cs="Times New Roman"/>
          <w:b/>
          <w:noProof w:val="0"/>
          <w:sz w:val="32"/>
          <w:szCs w:val="32"/>
        </w:rPr>
      </w:pPr>
    </w:p>
    <w:p w14:paraId="3B68CBEF" w14:textId="77777777" w:rsidR="00A01EE7" w:rsidRDefault="00A01EE7" w:rsidP="00A01EE7">
      <w:pPr>
        <w:ind w:firstLine="708"/>
        <w:jc w:val="center"/>
        <w:rPr>
          <w:rFonts w:ascii="Times New Roman" w:hAnsi="Times New Roman" w:cs="Times New Roman"/>
          <w:b/>
          <w:noProof w:val="0"/>
          <w:sz w:val="32"/>
          <w:szCs w:val="32"/>
        </w:rPr>
      </w:pPr>
      <w:r w:rsidRPr="008E0082">
        <w:rPr>
          <w:rFonts w:ascii="Times New Roman" w:hAnsi="Times New Roman" w:cs="Times New Roman"/>
          <w:b/>
          <w:noProof w:val="0"/>
          <w:sz w:val="32"/>
          <w:szCs w:val="32"/>
        </w:rPr>
        <w:t>S A D R Ž A J</w:t>
      </w:r>
    </w:p>
    <w:p w14:paraId="3E647461" w14:textId="509540C8" w:rsidR="00A01EE7" w:rsidRPr="008E0082" w:rsidRDefault="00A01EE7" w:rsidP="00A01EE7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b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r w:rsidRPr="008E0082">
        <w:rPr>
          <w:rFonts w:ascii="Times New Roman" w:hAnsi="Times New Roman" w:cs="Times New Roman"/>
          <w:b/>
          <w:noProof w:val="0"/>
          <w:sz w:val="28"/>
          <w:szCs w:val="28"/>
        </w:rPr>
        <w:t>AKTI GRAD</w:t>
      </w:r>
      <w:r>
        <w:rPr>
          <w:rFonts w:ascii="Times New Roman" w:hAnsi="Times New Roman" w:cs="Times New Roman"/>
          <w:b/>
          <w:noProof w:val="0"/>
          <w:sz w:val="28"/>
          <w:szCs w:val="28"/>
        </w:rPr>
        <w:t>ONAČELNIKA</w:t>
      </w:r>
      <w:r w:rsidRPr="008E0082">
        <w:rPr>
          <w:rFonts w:ascii="Times New Roman" w:hAnsi="Times New Roman" w:cs="Times New Roman"/>
          <w:b/>
          <w:noProof w:val="0"/>
          <w:sz w:val="28"/>
          <w:szCs w:val="28"/>
        </w:rPr>
        <w:t xml:space="preserve"> GRADA OTOČCA</w:t>
      </w:r>
    </w:p>
    <w:p w14:paraId="2ED17DF0" w14:textId="77777777" w:rsidR="00A01EE7" w:rsidRDefault="00A01EE7" w:rsidP="00A01EE7">
      <w:pPr>
        <w:ind w:left="720"/>
        <w:contextualSpacing/>
        <w:jc w:val="right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8E0082">
        <w:rPr>
          <w:rFonts w:ascii="Times New Roman" w:hAnsi="Times New Roman" w:cs="Times New Roman"/>
          <w:b/>
          <w:noProof w:val="0"/>
          <w:sz w:val="24"/>
          <w:szCs w:val="24"/>
        </w:rPr>
        <w:t>Stranica</w:t>
      </w:r>
    </w:p>
    <w:p w14:paraId="0C79EA98" w14:textId="0829E7B1" w:rsidR="00A01EE7" w:rsidRDefault="00A01EE7" w:rsidP="00A01EE7">
      <w:pPr>
        <w:rPr>
          <w:rFonts w:ascii="Times New Roman" w:hAnsi="Times New Roman" w:cs="Times New Roman"/>
          <w:bCs/>
          <w:noProof w:val="0"/>
          <w:sz w:val="20"/>
          <w:szCs w:val="20"/>
        </w:rPr>
      </w:pPr>
      <w:r>
        <w:rPr>
          <w:rFonts w:ascii="Times New Roman" w:hAnsi="Times New Roman" w:cs="Times New Roman"/>
          <w:bCs/>
          <w:noProof w:val="0"/>
          <w:sz w:val="20"/>
          <w:szCs w:val="20"/>
        </w:rPr>
        <w:t>1. IV. Izmjene i dopune Pravilnika o unutarnjem redu gradske uprave Grada Otočca</w:t>
      </w:r>
      <w:r>
        <w:rPr>
          <w:rFonts w:ascii="Times New Roman" w:hAnsi="Times New Roman" w:cs="Times New Roman"/>
          <w:bCs/>
          <w:noProof w:val="0"/>
          <w:sz w:val="20"/>
          <w:szCs w:val="20"/>
        </w:rPr>
        <w:tab/>
        <w:t>………….</w:t>
      </w:r>
      <w:r>
        <w:rPr>
          <w:rFonts w:ascii="Times New Roman" w:hAnsi="Times New Roman" w:cs="Times New Roman"/>
          <w:bCs/>
          <w:noProof w:val="0"/>
          <w:sz w:val="20"/>
          <w:szCs w:val="20"/>
        </w:rPr>
        <w:tab/>
        <w:t>1</w:t>
      </w:r>
    </w:p>
    <w:p w14:paraId="7492D497" w14:textId="4C9363D3" w:rsidR="00A01EE7" w:rsidRDefault="00A01EE7" w:rsidP="00A01EE7">
      <w:pPr>
        <w:rPr>
          <w:rFonts w:ascii="Times New Roman" w:hAnsi="Times New Roman" w:cs="Times New Roman"/>
          <w:bCs/>
          <w:noProof w:val="0"/>
          <w:sz w:val="20"/>
          <w:szCs w:val="20"/>
        </w:rPr>
      </w:pPr>
      <w:r>
        <w:rPr>
          <w:rFonts w:ascii="Times New Roman" w:hAnsi="Times New Roman" w:cs="Times New Roman"/>
          <w:bCs/>
          <w:noProof w:val="0"/>
          <w:sz w:val="20"/>
          <w:szCs w:val="20"/>
        </w:rPr>
        <w:t xml:space="preserve">2. II. Izmjene i dopune </w:t>
      </w:r>
      <w:r w:rsidR="00E251E8">
        <w:rPr>
          <w:rFonts w:ascii="Times New Roman" w:hAnsi="Times New Roman" w:cs="Times New Roman"/>
          <w:bCs/>
          <w:noProof w:val="0"/>
          <w:sz w:val="20"/>
          <w:szCs w:val="20"/>
        </w:rPr>
        <w:t>Plana prijma u službu u upravna tijela Grada Otočca</w:t>
      </w:r>
      <w:r w:rsidR="00E251E8">
        <w:rPr>
          <w:rFonts w:ascii="Times New Roman" w:hAnsi="Times New Roman" w:cs="Times New Roman"/>
          <w:bCs/>
          <w:noProof w:val="0"/>
          <w:sz w:val="20"/>
          <w:szCs w:val="20"/>
        </w:rPr>
        <w:tab/>
        <w:t>……………………</w:t>
      </w:r>
      <w:r w:rsidR="00E251E8">
        <w:rPr>
          <w:rFonts w:ascii="Times New Roman" w:hAnsi="Times New Roman" w:cs="Times New Roman"/>
          <w:bCs/>
          <w:noProof w:val="0"/>
          <w:sz w:val="20"/>
          <w:szCs w:val="20"/>
        </w:rPr>
        <w:tab/>
      </w:r>
      <w:r w:rsidR="004279EA">
        <w:rPr>
          <w:rFonts w:ascii="Times New Roman" w:hAnsi="Times New Roman" w:cs="Times New Roman"/>
          <w:bCs/>
          <w:noProof w:val="0"/>
          <w:sz w:val="20"/>
          <w:szCs w:val="20"/>
        </w:rPr>
        <w:t>2</w:t>
      </w:r>
    </w:p>
    <w:p w14:paraId="1CFE95B7" w14:textId="4D697543" w:rsidR="00A818ED" w:rsidRPr="00A01EE7" w:rsidRDefault="00A818ED" w:rsidP="004279EA">
      <w:pPr>
        <w:rPr>
          <w:rFonts w:ascii="Times New Roman" w:hAnsi="Times New Roman" w:cs="Times New Roman"/>
          <w:bCs/>
          <w:noProof w:val="0"/>
          <w:sz w:val="20"/>
          <w:szCs w:val="20"/>
        </w:rPr>
      </w:pPr>
      <w:r>
        <w:rPr>
          <w:rFonts w:ascii="Times New Roman" w:hAnsi="Times New Roman" w:cs="Times New Roman"/>
          <w:bCs/>
          <w:noProof w:val="0"/>
          <w:sz w:val="20"/>
          <w:szCs w:val="20"/>
        </w:rPr>
        <w:t xml:space="preserve">3. </w:t>
      </w:r>
      <w:r w:rsidR="004279EA" w:rsidRPr="004279EA">
        <w:rPr>
          <w:rFonts w:ascii="Times New Roman" w:hAnsi="Times New Roman" w:cs="Times New Roman"/>
          <w:bCs/>
          <w:noProof w:val="0"/>
          <w:sz w:val="20"/>
          <w:szCs w:val="20"/>
        </w:rPr>
        <w:t>O</w:t>
      </w:r>
      <w:r w:rsidR="004279EA">
        <w:rPr>
          <w:rFonts w:ascii="Times New Roman" w:hAnsi="Times New Roman" w:cs="Times New Roman"/>
          <w:bCs/>
          <w:noProof w:val="0"/>
          <w:sz w:val="20"/>
          <w:szCs w:val="20"/>
        </w:rPr>
        <w:t xml:space="preserve">dluka </w:t>
      </w:r>
      <w:r w:rsidR="004279EA" w:rsidRPr="004279EA">
        <w:rPr>
          <w:rFonts w:ascii="Times New Roman" w:hAnsi="Times New Roman" w:cs="Times New Roman"/>
          <w:bCs/>
          <w:noProof w:val="0"/>
          <w:sz w:val="20"/>
          <w:szCs w:val="20"/>
        </w:rPr>
        <w:t>o uvođenju Riznice Grada Otočca i Objedinjene glavne knjige proračuna</w:t>
      </w:r>
      <w:r w:rsidR="004279EA">
        <w:rPr>
          <w:rFonts w:ascii="Times New Roman" w:hAnsi="Times New Roman" w:cs="Times New Roman"/>
          <w:bCs/>
          <w:noProof w:val="0"/>
          <w:sz w:val="20"/>
          <w:szCs w:val="20"/>
        </w:rPr>
        <w:tab/>
        <w:t>…………..</w:t>
      </w:r>
      <w:r w:rsidR="004279EA">
        <w:rPr>
          <w:rFonts w:ascii="Times New Roman" w:hAnsi="Times New Roman" w:cs="Times New Roman"/>
          <w:bCs/>
          <w:noProof w:val="0"/>
          <w:sz w:val="20"/>
          <w:szCs w:val="20"/>
        </w:rPr>
        <w:tab/>
        <w:t>2</w:t>
      </w:r>
    </w:p>
    <w:p w14:paraId="44F50E7C" w14:textId="77777777" w:rsidR="002A356C" w:rsidRDefault="002A356C"/>
    <w:p w14:paraId="4CAFC05A" w14:textId="77777777" w:rsidR="00E251E8" w:rsidRDefault="00E251E8"/>
    <w:p w14:paraId="1270E03D" w14:textId="77777777" w:rsidR="00E251E8" w:rsidRDefault="00E251E8"/>
    <w:p w14:paraId="21AD667D" w14:textId="77777777" w:rsidR="00E251E8" w:rsidRDefault="00E251E8"/>
    <w:p w14:paraId="3468A833" w14:textId="77777777" w:rsidR="00E251E8" w:rsidRDefault="00E251E8"/>
    <w:p w14:paraId="3DAB5EE0" w14:textId="77777777" w:rsidR="00E251E8" w:rsidRDefault="00E251E8"/>
    <w:p w14:paraId="6DF25D3D" w14:textId="77777777" w:rsidR="00E251E8" w:rsidRDefault="00E251E8"/>
    <w:p w14:paraId="60CDD664" w14:textId="77777777" w:rsidR="00E251E8" w:rsidRDefault="00E251E8"/>
    <w:p w14:paraId="3CC4F6CC" w14:textId="77777777" w:rsidR="00E251E8" w:rsidRDefault="00E251E8"/>
    <w:p w14:paraId="146A347B" w14:textId="77777777" w:rsidR="00E251E8" w:rsidRDefault="00E251E8"/>
    <w:p w14:paraId="516B9699" w14:textId="77777777" w:rsidR="00E251E8" w:rsidRDefault="00E251E8"/>
    <w:p w14:paraId="0E16384E" w14:textId="77777777" w:rsidR="00E251E8" w:rsidRDefault="00E251E8"/>
    <w:p w14:paraId="4EE5FEDB" w14:textId="77777777" w:rsidR="00E251E8" w:rsidRDefault="00E251E8"/>
    <w:p w14:paraId="05D04978" w14:textId="77777777" w:rsidR="00E251E8" w:rsidRDefault="00E251E8"/>
    <w:p w14:paraId="4FC2F20A" w14:textId="77777777" w:rsidR="00E251E8" w:rsidRDefault="00E251E8"/>
    <w:p w14:paraId="2C25808B" w14:textId="77777777" w:rsidR="00E251E8" w:rsidRDefault="00E251E8"/>
    <w:p w14:paraId="4CDC84C7" w14:textId="77777777" w:rsidR="00E251E8" w:rsidRDefault="00E251E8"/>
    <w:p w14:paraId="7469AAB9" w14:textId="77777777" w:rsidR="00E251E8" w:rsidRDefault="00E251E8"/>
    <w:p w14:paraId="43CABD69" w14:textId="77777777" w:rsidR="00E251E8" w:rsidRDefault="00E251E8"/>
    <w:p w14:paraId="1B1CD5BC" w14:textId="77777777" w:rsidR="00E251E8" w:rsidRDefault="00E251E8"/>
    <w:p w14:paraId="08101CF5" w14:textId="77777777" w:rsidR="00E251E8" w:rsidRDefault="00E251E8"/>
    <w:p w14:paraId="71B8C07A" w14:textId="77777777" w:rsidR="00E251E8" w:rsidRDefault="00E251E8"/>
    <w:p w14:paraId="0AFF82CA" w14:textId="77777777" w:rsidR="00E251E8" w:rsidRDefault="00E251E8"/>
    <w:p w14:paraId="2113B25C" w14:textId="77777777" w:rsidR="00E251E8" w:rsidRDefault="00E251E8"/>
    <w:p w14:paraId="35479E02" w14:textId="77777777" w:rsidR="00E251E8" w:rsidRDefault="00E251E8"/>
    <w:p w14:paraId="79AAC5A1" w14:textId="77777777" w:rsidR="00E251E8" w:rsidRDefault="00E251E8"/>
    <w:p w14:paraId="0E5FD6D8" w14:textId="77777777" w:rsidR="00E251E8" w:rsidRDefault="00E251E8"/>
    <w:p w14:paraId="5FB7E40F" w14:textId="77777777" w:rsidR="00E251E8" w:rsidRDefault="00E251E8"/>
    <w:p w14:paraId="3550526D" w14:textId="77777777" w:rsidR="00E251E8" w:rsidRDefault="00E251E8"/>
    <w:p w14:paraId="1CF655C6" w14:textId="77777777" w:rsidR="00E251E8" w:rsidRDefault="00E251E8"/>
    <w:p w14:paraId="48268E91" w14:textId="77777777" w:rsidR="00E251E8" w:rsidRDefault="00E251E8"/>
    <w:p w14:paraId="272B827B" w14:textId="77777777" w:rsidR="00E251E8" w:rsidRDefault="00E251E8"/>
    <w:p w14:paraId="767C956E" w14:textId="77777777" w:rsidR="00E251E8" w:rsidRDefault="00E251E8"/>
    <w:p w14:paraId="7F206750" w14:textId="77777777" w:rsidR="00E251E8" w:rsidRDefault="00E251E8"/>
    <w:p w14:paraId="3DF86D3E" w14:textId="77777777" w:rsidR="00E251E8" w:rsidRDefault="00E251E8"/>
    <w:p w14:paraId="1CC2A474" w14:textId="77777777" w:rsidR="00E251E8" w:rsidRDefault="00E251E8"/>
    <w:p w14:paraId="0BC53B82" w14:textId="77777777" w:rsidR="00E251E8" w:rsidRDefault="00E251E8" w:rsidP="00E251E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bookmarkStart w:id="0" w:name="_Hlk208295163"/>
    </w:p>
    <w:p w14:paraId="64EB0129" w14:textId="77777777" w:rsidR="00BD6FE0" w:rsidRPr="007C3C5E" w:rsidRDefault="00BD6FE0" w:rsidP="00BD6F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KLASA:011-02/22-01/0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6986EEB" w14:textId="1EF17248" w:rsidR="00BD6FE0" w:rsidRPr="007C3C5E" w:rsidRDefault="00BD6FE0" w:rsidP="00BD6F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URBROJ:2125-2-03-25-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0E3EBDD" w14:textId="77777777" w:rsidR="00BD6FE0" w:rsidRPr="007C3C5E" w:rsidRDefault="00BD6FE0" w:rsidP="00BD6FE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Otočac,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7C3C5E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2025.</w:t>
      </w:r>
    </w:p>
    <w:p w14:paraId="02DC437F" w14:textId="77777777" w:rsidR="00BD6FE0" w:rsidRPr="00BD6FE0" w:rsidRDefault="00BD6FE0" w:rsidP="00BD6FE0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1" w:name="_Hlk209525045"/>
      <w:r w:rsidRPr="00BD6FE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 xml:space="preserve">        </w:t>
      </w:r>
      <w:r w:rsidRPr="00BD6FE0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4. stavak 3.  Zakona o službenicima i namještenicima u lokalnoj i područnoj (regionalnoj) samoupravi („Narodne novine“ broj 86/08 , 61/11, 04/18,  112/19 i 17/25), članka 28. Uredbe o klasifikaciji radnih mjesta u lokalnoj i područnoj (regionalnoj) samoupravi („Narodne novine“ broj 74/10,  125/14 i 48/23) i  članka 16. Odluke o ustroju i djelokrugu rada upravnih tijela Grada Otočca („Službeni vjesnik Grada Otočca“ broj 9/21), Gradonačelnik Grada Otočca na prijedlog pročelnika Jedinstvenog upravnog odjela donosi:</w:t>
      </w:r>
    </w:p>
    <w:p w14:paraId="57161A2E" w14:textId="77777777" w:rsidR="00BD6FE0" w:rsidRPr="00BD6FE0" w:rsidRDefault="00BD6FE0" w:rsidP="00BD6FE0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F735A7" w14:textId="77777777" w:rsidR="00BD6FE0" w:rsidRPr="00BD6FE0" w:rsidRDefault="00BD6FE0" w:rsidP="00BD6FE0">
      <w:pPr>
        <w:pStyle w:val="Odlomakpopisa"/>
        <w:numPr>
          <w:ilvl w:val="0"/>
          <w:numId w:val="8"/>
        </w:numPr>
        <w:jc w:val="center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I Z M J E N E  I  D O P U N E </w:t>
      </w:r>
    </w:p>
    <w:p w14:paraId="77D1F11A" w14:textId="77777777" w:rsidR="00BD6FE0" w:rsidRPr="00BD6FE0" w:rsidRDefault="00BD6FE0" w:rsidP="00BD6FE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 R A V I L N I K A</w:t>
      </w:r>
    </w:p>
    <w:p w14:paraId="4C1B5D71" w14:textId="77777777" w:rsidR="00BD6FE0" w:rsidRPr="00BD6FE0" w:rsidRDefault="00BD6FE0" w:rsidP="00BD6FE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UNUTARNJEM REDU GRADSKE UPRAVE GRADA OTOČCA</w:t>
      </w:r>
    </w:p>
    <w:p w14:paraId="50DCA093" w14:textId="77777777" w:rsidR="00BD6FE0" w:rsidRPr="00BD6FE0" w:rsidRDefault="00BD6FE0" w:rsidP="00BD6FE0">
      <w:pP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B091027" w14:textId="77777777" w:rsidR="00BD6FE0" w:rsidRPr="00BD6FE0" w:rsidRDefault="00BD6FE0" w:rsidP="00BD6FE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14:paraId="65BD7F75" w14:textId="77777777" w:rsidR="00BD6FE0" w:rsidRPr="00BD6FE0" w:rsidRDefault="00BD6FE0" w:rsidP="00BD6FE0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U Pravilniku o unutarnjem redu gradske uprave Grada Otočca („Službeni vjesnik Grada Otočca 3/22,  8/22 i 1/24), članku 13. „Sistematizacija radnih mjesta“ iz rednog broj 26. dodaje se redni broj 27.  </w:t>
      </w:r>
    </w:p>
    <w:tbl>
      <w:tblPr>
        <w:tblStyle w:val="Reetkatablice"/>
        <w:tblW w:w="12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7"/>
        <w:gridCol w:w="32"/>
        <w:gridCol w:w="989"/>
        <w:gridCol w:w="63"/>
        <w:gridCol w:w="1000"/>
        <w:gridCol w:w="1429"/>
        <w:gridCol w:w="1453"/>
        <w:gridCol w:w="1531"/>
        <w:gridCol w:w="3266"/>
        <w:gridCol w:w="2290"/>
      </w:tblGrid>
      <w:tr w:rsidR="00BD6FE0" w:rsidRPr="00BD6FE0" w14:paraId="1A7E15C7" w14:textId="77777777" w:rsidTr="003330B8">
        <w:trPr>
          <w:trHeight w:val="14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9CCC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Redni </w:t>
            </w:r>
          </w:p>
          <w:p w14:paraId="04BF0A2A" w14:textId="77777777" w:rsidR="00BD6FE0" w:rsidRPr="00BD6FE0" w:rsidRDefault="00BD6FE0" w:rsidP="003330B8">
            <w:pPr>
              <w:rPr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AEBF" w14:textId="77777777" w:rsidR="00BD6FE0" w:rsidRPr="00BD6FE0" w:rsidRDefault="00BD6FE0" w:rsidP="003330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radnog mjesta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A5C8" w14:textId="77777777" w:rsidR="00BD6FE0" w:rsidRPr="00BD6FE0" w:rsidRDefault="00BD6FE0" w:rsidP="003330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E609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Kategorija</w:t>
            </w:r>
          </w:p>
          <w:p w14:paraId="5F3ED530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/potkategorija</w:t>
            </w:r>
          </w:p>
          <w:p w14:paraId="08857E43" w14:textId="77777777" w:rsidR="00BD6FE0" w:rsidRPr="00BD6FE0" w:rsidRDefault="00BD6FE0" w:rsidP="003330B8">
            <w:pPr>
              <w:rPr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/razina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26E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Klasifikacijski</w:t>
            </w:r>
          </w:p>
          <w:p w14:paraId="15834162" w14:textId="77777777" w:rsidR="00BD6FE0" w:rsidRPr="00BD6FE0" w:rsidRDefault="00BD6FE0" w:rsidP="003330B8">
            <w:pPr>
              <w:rPr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01A6" w14:textId="77777777" w:rsidR="00BD6FE0" w:rsidRPr="00BD6FE0" w:rsidRDefault="00BD6FE0" w:rsidP="003330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Standardna mjerila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E39" w14:textId="77777777" w:rsidR="00BD6FE0" w:rsidRPr="00BD6FE0" w:rsidRDefault="00BD6FE0" w:rsidP="003330B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poslova radnog mjesta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1048" w14:textId="77777777" w:rsidR="00BD6FE0" w:rsidRPr="00BD6FE0" w:rsidRDefault="00BD6FE0" w:rsidP="003330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Postotak</w:t>
            </w:r>
          </w:p>
          <w:p w14:paraId="212B7040" w14:textId="77777777" w:rsidR="00BD6FE0" w:rsidRPr="00BD6FE0" w:rsidRDefault="00BD6FE0" w:rsidP="003330B8">
            <w:pPr>
              <w:rPr>
                <w:rFonts w:eastAsia="Calibri"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vremena</w:t>
            </w:r>
            <w:r w:rsidRPr="00BD6FE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BD6FE0" w:rsidRPr="00BD6FE0" w14:paraId="3942532A" w14:textId="77777777" w:rsidTr="003330B8">
        <w:trPr>
          <w:trHeight w:val="144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348E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27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0D71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Viši referent za društvene djelatnosti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A95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A7F" w14:textId="77777777" w:rsidR="00BD6FE0" w:rsidRPr="00BD6FE0" w:rsidRDefault="00BD6FE0" w:rsidP="003330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III./ viši referent</w:t>
            </w:r>
          </w:p>
          <w:p w14:paraId="014AD836" w14:textId="77777777" w:rsidR="00BD6FE0" w:rsidRPr="00BD6FE0" w:rsidRDefault="00BD6FE0" w:rsidP="00333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CA7" w14:textId="77777777" w:rsidR="00BD6FE0" w:rsidRPr="00BD6FE0" w:rsidRDefault="00BD6FE0" w:rsidP="003330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8C83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Potrebno stručno znanje:</w:t>
            </w:r>
          </w:p>
          <w:p w14:paraId="6D8F6B9F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BD6FE0">
              <w:rPr>
                <w:rFonts w:ascii="Times New Roman" w:hAnsi="Times New Roman" w:cs="Times New Roman"/>
                <w:sz w:val="20"/>
                <w:szCs w:val="20"/>
              </w:rPr>
              <w:t>sveučilišni prijediplomski studij ili stručni prijediplomski studij upravne struke</w:t>
            </w:r>
          </w:p>
          <w:p w14:paraId="322095E5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-najmanje jedna godina iskustva na odgovarajućim poslovima</w:t>
            </w:r>
          </w:p>
          <w:p w14:paraId="272331A8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-položen državni  ispit,</w:t>
            </w:r>
          </w:p>
          <w:p w14:paraId="0C34CE1B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-poznavanje rada na PC-u,</w:t>
            </w:r>
          </w:p>
          <w:p w14:paraId="60D38DA4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Složenost poslova:</w:t>
            </w:r>
          </w:p>
          <w:p w14:paraId="2EEDB062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</w:t>
            </w: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upravnog postupka i/ili rješavanje u jednostavnijim upravnim stvarima iz nadležnosti upravnog tijela</w:t>
            </w:r>
          </w:p>
          <w:p w14:paraId="6F947757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Samostalnost u radu:</w:t>
            </w:r>
          </w:p>
          <w:p w14:paraId="2DB33958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-stupanj samostalnosti koji uključuje stalni nadzor i upute nadređenog službenika;</w:t>
            </w:r>
          </w:p>
          <w:p w14:paraId="4FABBECF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Odgovornost i utjecaj na donošenje odluka:</w:t>
            </w:r>
          </w:p>
          <w:p w14:paraId="0AC3DCE0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-stupanj odgovornosti koji uključuje odgovornost za materijalne resurse s kojima službenik radi, te pravilnu primjenu izričito propisanih postupaka, metoda rada i stručnih tehnika;</w:t>
            </w:r>
          </w:p>
          <w:p w14:paraId="16FD3067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komunikacija i suradnja:</w:t>
            </w:r>
          </w:p>
          <w:p w14:paraId="0A36ADA6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-stupanj stručnih komunikacija koji uključuje kontakte unutar nižih unutarnjih ustrojstvenih jedinica upravnoga tijela.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EB1" w14:textId="77777777" w:rsidR="00BD6FE0" w:rsidRPr="00BD6FE0" w:rsidRDefault="00BD6FE0" w:rsidP="00BD6FE0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izrađuje pojedinačne  planove i programa iz oblasti predškolskog odgoja, zdravstva, socijalne skrbi, kulture, sporta i tehničke kulture,</w:t>
            </w:r>
          </w:p>
          <w:p w14:paraId="7F2D9EA3" w14:textId="77777777" w:rsidR="00BD6FE0" w:rsidRPr="00BD6FE0" w:rsidRDefault="00BD6FE0" w:rsidP="00BD6FE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>obavlja  i nadzire administrativne i druge poslove iz područja kulture, predškolskog odgoja, školstva, socijalne skrbi, športa i tehničke kulture,</w:t>
            </w:r>
          </w:p>
          <w:p w14:paraId="142BDA9D" w14:textId="77777777" w:rsidR="00BD6FE0" w:rsidRPr="00BD6FE0" w:rsidRDefault="00BD6FE0" w:rsidP="003330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</w:t>
            </w:r>
          </w:p>
          <w:p w14:paraId="716E7533" w14:textId="77777777" w:rsidR="00BD6FE0" w:rsidRPr="00BD6FE0" w:rsidRDefault="00BD6FE0" w:rsidP="00BD6FE0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prati rad javnih ustanova iz područja javnih potreba čiji je Grad osnivač ili jedan od osnivača te predlaže pročelniku rješenja eventualnih problema koje uoči u nadzoru rada, </w:t>
            </w:r>
          </w:p>
          <w:p w14:paraId="35932043" w14:textId="77777777" w:rsidR="00BD6FE0" w:rsidRPr="00BD6FE0" w:rsidRDefault="00BD6FE0" w:rsidP="00BD6FE0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nadzire propisane očevidnike u svezi socijalne skrbi i kontrolira izvode iz tih očevidnika,</w:t>
            </w:r>
          </w:p>
          <w:p w14:paraId="68497232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</w:t>
            </w:r>
          </w:p>
          <w:p w14:paraId="64AEC96B" w14:textId="77777777" w:rsidR="00BD6FE0" w:rsidRPr="00BD6FE0" w:rsidRDefault="00BD6FE0" w:rsidP="00BD6FE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vodi poslove koji se odnose na Riznicu Grada Otočca u svezi  redovitog isplaćivanja proračunskih sredstava kojima se financiraju programi javnih potreba iz oblasti predškolskog odgoja, školstva, socijalne skrbi, kulture, športa i tehničke kulture, </w:t>
            </w:r>
          </w:p>
          <w:p w14:paraId="2072053C" w14:textId="77777777" w:rsidR="00BD6FE0" w:rsidRPr="00BD6FE0" w:rsidRDefault="00BD6FE0" w:rsidP="003330B8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__________________________</w:t>
            </w:r>
          </w:p>
          <w:p w14:paraId="513F8FD5" w14:textId="77777777" w:rsidR="00BD6FE0" w:rsidRPr="00BD6FE0" w:rsidRDefault="00BD6FE0" w:rsidP="003330B8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D6FE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priprema dokumentaciju za raspisivanje javnih poziva za stipendiranje učenika i studenata te vodi evidenciju, prati status i vodi brigu o redovitom isplaćivanju proračunskih sredstava stipendistima Grada Otočca, </w:t>
            </w:r>
          </w:p>
          <w:p w14:paraId="0E7DD1B2" w14:textId="77777777" w:rsidR="00BD6FE0" w:rsidRPr="00BD6FE0" w:rsidRDefault="00BD6FE0" w:rsidP="003330B8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</w:t>
            </w:r>
          </w:p>
          <w:p w14:paraId="0BE2620C" w14:textId="77777777" w:rsidR="00BD6FE0" w:rsidRPr="00BD6FE0" w:rsidRDefault="00BD6FE0" w:rsidP="00BD6FE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izrađuje dnevna, mjesečna i godišnja izvješća o broju stipendista,  te drugih korisnika o kojima vodi službenu evidenciju, </w:t>
            </w:r>
          </w:p>
          <w:p w14:paraId="06D82BAC" w14:textId="77777777" w:rsidR="00BD6FE0" w:rsidRPr="00BD6FE0" w:rsidRDefault="00BD6FE0" w:rsidP="003330B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F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______________________________</w:t>
            </w:r>
          </w:p>
          <w:p w14:paraId="2E1019A3" w14:textId="77777777" w:rsidR="00BD6FE0" w:rsidRPr="00BD6FE0" w:rsidRDefault="00BD6FE0" w:rsidP="00BD6FE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obavlja i druge poslove po nalogu voditelja   odsjeka i pročelnika.  </w:t>
            </w:r>
          </w:p>
          <w:p w14:paraId="3AB445E0" w14:textId="77777777" w:rsidR="00BD6FE0" w:rsidRPr="00BD6FE0" w:rsidRDefault="00BD6FE0" w:rsidP="003330B8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30E97D0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A3C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20%</w:t>
            </w:r>
          </w:p>
          <w:p w14:paraId="1AEB3BDB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6412E7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3619A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8337E5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041B51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98C513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CD2ACB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EF6CC2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2C4576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71AACB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10%</w:t>
            </w:r>
          </w:p>
          <w:p w14:paraId="0AB1E8F1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422C0E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A1125E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4A6E9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81C43E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523E24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26A6B9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D6D12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22F673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556A7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50%</w:t>
            </w:r>
          </w:p>
          <w:p w14:paraId="56E295D9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9B8344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07B4F2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B5A1AC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0823B1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4E1FD5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2802BF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FE4776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0826E7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C925C3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BA8C60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A7ECE1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10%</w:t>
            </w:r>
          </w:p>
          <w:p w14:paraId="473761CF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B01585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36688F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55F63D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D45627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FA07C3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5%</w:t>
            </w:r>
          </w:p>
          <w:p w14:paraId="1D088568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F297C8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B5CBEA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5CBE61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005825" w14:textId="77777777" w:rsidR="00BD6FE0" w:rsidRPr="00BD6FE0" w:rsidRDefault="00BD6FE0" w:rsidP="003330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6F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5%</w:t>
            </w:r>
          </w:p>
        </w:tc>
      </w:tr>
    </w:tbl>
    <w:p w14:paraId="407D564A" w14:textId="77777777" w:rsidR="00BD6FE0" w:rsidRPr="00BD6FE0" w:rsidRDefault="00BD6FE0" w:rsidP="00BD6FE0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FE0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23641B2B" w14:textId="77777777" w:rsidR="00BD6FE0" w:rsidRPr="00BD6FE0" w:rsidRDefault="00BD6FE0" w:rsidP="00BD6FE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FE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D6FE0">
        <w:rPr>
          <w:rFonts w:ascii="Times New Roman" w:hAnsi="Times New Roman" w:cs="Times New Roman"/>
          <w:sz w:val="20"/>
          <w:szCs w:val="20"/>
        </w:rPr>
        <w:t>Kod rednih brojeva 23. i 24. u Opis poslova radnog mjesta dodaje se:“- vodi evidenciju o izgubljenim i napuštenim životinjama i skupljenim lešinama.“</w:t>
      </w:r>
    </w:p>
    <w:p w14:paraId="527302A2" w14:textId="77777777" w:rsidR="00BD6FE0" w:rsidRPr="00BD6FE0" w:rsidRDefault="00BD6FE0" w:rsidP="00BD6FE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38DBAB" w14:textId="77777777" w:rsidR="00BD6FE0" w:rsidRPr="00BD6FE0" w:rsidRDefault="00BD6FE0" w:rsidP="00BD6FE0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FE0">
        <w:rPr>
          <w:rFonts w:ascii="Times New Roman" w:hAnsi="Times New Roman" w:cs="Times New Roman"/>
          <w:b/>
          <w:bCs/>
          <w:sz w:val="20"/>
          <w:szCs w:val="20"/>
        </w:rPr>
        <w:t xml:space="preserve">Članak 3. </w:t>
      </w:r>
    </w:p>
    <w:p w14:paraId="1D4FE84B" w14:textId="77777777" w:rsidR="00BD6FE0" w:rsidRPr="00BD6FE0" w:rsidRDefault="00BD6FE0" w:rsidP="00BD6FE0">
      <w:pPr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Ove IV. Izmjene i dopune Pravilnika o unutarnjem redu gradske uprave Grada Otočca </w:t>
      </w:r>
      <w:r w:rsidRPr="00BD6FE0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stupaju na snagu osmog dana nakon donošenja, a objavit će se u „Službenom vjesniku Grada Otočca“ i na Oglasnoj ploči Grada Otočca.</w:t>
      </w:r>
    </w:p>
    <w:p w14:paraId="1D8F4F6D" w14:textId="77777777" w:rsidR="00BD6FE0" w:rsidRPr="00BD6FE0" w:rsidRDefault="00BD6FE0" w:rsidP="00BD6FE0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1DE6DBB2" w14:textId="77777777" w:rsidR="00BD6FE0" w:rsidRPr="00BD6FE0" w:rsidRDefault="00BD6FE0" w:rsidP="00BD6FE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BD6FE0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Gradonačelnik</w:t>
      </w:r>
    </w:p>
    <w:p w14:paraId="3C870000" w14:textId="55D8B657" w:rsidR="00BD6FE0" w:rsidRPr="00BD6FE0" w:rsidRDefault="00BD6FE0" w:rsidP="00BD6FE0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D6FE0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Goran Bukovac, dipl. pol.</w:t>
      </w:r>
      <w:bookmarkEnd w:id="1"/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, v.r.</w:t>
      </w:r>
    </w:p>
    <w:p w14:paraId="288890AB" w14:textId="77777777" w:rsidR="00E251E8" w:rsidRPr="00E251E8" w:rsidRDefault="00E251E8" w:rsidP="00E251E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bookmarkStart w:id="2" w:name="_Hlk208295321"/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lastRenderedPageBreak/>
        <w:t>Na temelju članka 10. stavka 3. Zakona o službenicima i namještenicima u lokalnoj i područnoj (regionalnoj) samoupravi («Narodne novine« br. 86/08, 61/11, 4/18 i 112/19), članka 59.  Statuta Grada Otočca („Službeni vjesnik Grada Otočca“ 9/2021), Gradonačelnik Grada Otočca donosi</w:t>
      </w:r>
    </w:p>
    <w:p w14:paraId="1A22AA91" w14:textId="77777777" w:rsidR="00E251E8" w:rsidRPr="00E251E8" w:rsidRDefault="00E251E8" w:rsidP="00E251E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3EF64A3A" w14:textId="77777777" w:rsidR="00E251E8" w:rsidRPr="00E251E8" w:rsidRDefault="00E251E8" w:rsidP="00E251E8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>IZMJENE</w:t>
      </w:r>
    </w:p>
    <w:p w14:paraId="098A6CD7" w14:textId="77777777" w:rsidR="00E251E8" w:rsidRPr="00E251E8" w:rsidRDefault="00E251E8" w:rsidP="00E251E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>PLANA  PRIJMA</w:t>
      </w:r>
    </w:p>
    <w:p w14:paraId="1E7E1873" w14:textId="77777777" w:rsidR="00E251E8" w:rsidRPr="00E251E8" w:rsidRDefault="00E251E8" w:rsidP="00E251E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>u službu u upravna tijela Grada Otočca</w:t>
      </w:r>
    </w:p>
    <w:p w14:paraId="667CAAEC" w14:textId="77777777" w:rsidR="00E251E8" w:rsidRPr="00E251E8" w:rsidRDefault="00E251E8" w:rsidP="00E251E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</w:p>
    <w:p w14:paraId="57B613F2" w14:textId="77777777" w:rsidR="00E251E8" w:rsidRPr="00E251E8" w:rsidRDefault="00E251E8" w:rsidP="00E251E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>Članak 1.</w:t>
      </w:r>
    </w:p>
    <w:p w14:paraId="7F28208C" w14:textId="77777777" w:rsidR="00E251E8" w:rsidRPr="00E251E8" w:rsidRDefault="00E251E8" w:rsidP="00E251E8">
      <w:pPr>
        <w:spacing w:after="160" w:line="259" w:lineRule="auto"/>
        <w:ind w:firstLine="708"/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:lang w:eastAsia="hr-HR"/>
          <w14:ligatures w14:val="standardContextual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Ovim II. Izmjenama Plan prijma u upravna tijela Grada Otočca,  u Planu prijma u službu u upravna tijela („Službeni vjesnik Grada Otočca“ broj 1/24 i 3/25) , u članku 4. iza rednog broja 5. dodaje se redni broj 6.   i riječi: „ </w:t>
      </w:r>
      <w:r w:rsidRPr="00E251E8"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:lang w:eastAsia="hr-HR"/>
          <w14:ligatures w14:val="standardContextual"/>
        </w:rPr>
        <w:t>Viši referent za društvene djelatnosti, jedan izvršitelj.“</w:t>
      </w:r>
    </w:p>
    <w:p w14:paraId="4175A1CE" w14:textId="77777777" w:rsidR="00E251E8" w:rsidRPr="00E251E8" w:rsidRDefault="00E251E8" w:rsidP="00E251E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>Članak 7.</w:t>
      </w:r>
    </w:p>
    <w:p w14:paraId="58CD3AEB" w14:textId="77777777" w:rsidR="00E251E8" w:rsidRPr="00E251E8" w:rsidRDefault="00E251E8" w:rsidP="00E251E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Ove II. izmjene  Plana prijma u službu  stupaju  na snagu osmog dana od donošenja, a objavit će se  u „Službenom vjesniku Grada Otočca“.</w:t>
      </w:r>
    </w:p>
    <w:p w14:paraId="5F715164" w14:textId="77777777" w:rsidR="002C59D6" w:rsidRPr="00E251E8" w:rsidRDefault="002C59D6" w:rsidP="002C59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KLASA:024-06/25-01/01</w:t>
      </w:r>
    </w:p>
    <w:p w14:paraId="194C55E7" w14:textId="77777777" w:rsidR="002C59D6" w:rsidRPr="00E251E8" w:rsidRDefault="002C59D6" w:rsidP="002C59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URBROJ:2125-2-03-25-3</w:t>
      </w:r>
    </w:p>
    <w:p w14:paraId="208839F7" w14:textId="77777777" w:rsidR="002C59D6" w:rsidRPr="00E251E8" w:rsidRDefault="002C59D6" w:rsidP="002C59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Otočac, 01. 09. 2025.</w:t>
      </w:r>
    </w:p>
    <w:p w14:paraId="545A3677" w14:textId="77777777" w:rsidR="00E251E8" w:rsidRPr="00E251E8" w:rsidRDefault="00E251E8" w:rsidP="00E251E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23E85F0E" w14:textId="77777777" w:rsidR="00E251E8" w:rsidRPr="00E251E8" w:rsidRDefault="00E251E8" w:rsidP="00E251E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Gradonačelnik</w:t>
      </w:r>
    </w:p>
    <w:p w14:paraId="24935E2D" w14:textId="0541EFD3" w:rsidR="00E251E8" w:rsidRDefault="00E251E8" w:rsidP="00A818ED">
      <w:pPr>
        <w:jc w:val="right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E251E8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Goran Bukovac, dipl. pol.</w:t>
      </w:r>
      <w:r w:rsidRPr="002C59D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, v.r.</w:t>
      </w:r>
    </w:p>
    <w:p w14:paraId="1E2A5B2B" w14:textId="77777777" w:rsidR="00A818ED" w:rsidRPr="00E251E8" w:rsidRDefault="00A818ED" w:rsidP="00A818ED">
      <w:pPr>
        <w:jc w:val="right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bookmarkEnd w:id="0"/>
    <w:bookmarkEnd w:id="2"/>
    <w:p w14:paraId="74152215" w14:textId="77777777" w:rsid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Na temelju članka 50. Zakona o proračunu („Narodne novine“, broj 144/21) i članka 59. Statuta Grada Otočca ("Službeni vjesnik Grada Otočca" broj 09/21), Gradonačelnik Grada Otočca donosi</w:t>
      </w:r>
    </w:p>
    <w:p w14:paraId="41515B5F" w14:textId="77777777" w:rsidR="00A818ED" w:rsidRPr="002C59D6" w:rsidRDefault="00A818ED" w:rsidP="00A818ED">
      <w:pPr>
        <w:ind w:firstLine="708"/>
        <w:jc w:val="both"/>
        <w:rPr>
          <w:rFonts w:ascii="Times New Roman" w:eastAsia="Times New Roman" w:hAnsi="Times New Roman" w:cs="Times New Roman"/>
          <w:strike/>
          <w:noProof w:val="0"/>
          <w:kern w:val="2"/>
          <w:sz w:val="20"/>
          <w:szCs w:val="20"/>
          <w14:ligatures w14:val="standardContextual"/>
        </w:rPr>
      </w:pPr>
    </w:p>
    <w:p w14:paraId="6E882ABF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ODLUKU</w:t>
      </w:r>
    </w:p>
    <w:p w14:paraId="78DCD5D2" w14:textId="77777777" w:rsidR="002C59D6" w:rsidRPr="002C59D6" w:rsidRDefault="002C59D6" w:rsidP="00A818ED">
      <w:pPr>
        <w:tabs>
          <w:tab w:val="center" w:pos="4680"/>
          <w:tab w:val="left" w:pos="8205"/>
        </w:tabs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o uvođenju Riznice Grada Otočca i Objedinjene glavne knjige proračuna</w:t>
      </w:r>
    </w:p>
    <w:p w14:paraId="4B03E3FB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</w:pPr>
    </w:p>
    <w:p w14:paraId="1CF31F5F" w14:textId="61B7FB29" w:rsid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  <w:t>I. TEMELJNE ODREDBE</w:t>
      </w:r>
    </w:p>
    <w:p w14:paraId="3607317D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1.</w:t>
      </w:r>
    </w:p>
    <w:p w14:paraId="4D02682B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Ovom se Odlukom uvodi sustav rizničnog poslovanja na razini proračuna i proračunskih korisnika Grada Otočca (u daljnjem tekstu: proračunski korisnici) i Objedinjene glavne knjige proračuna, koji se temelji na jedinstvenom računovodstveno-informatičkom sustavu, s ciljem stvaranja pretpostavki za učinkovito upravljanje ukupnim proračunskim sredstvima i obavljanja poslovanja preko jedinstvenog računa Riznice Grada Otočca (u daljnjem tekstu: Riznica).</w:t>
      </w:r>
    </w:p>
    <w:p w14:paraId="24B79E7D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2.</w:t>
      </w:r>
    </w:p>
    <w:p w14:paraId="3347E6DF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 xml:space="preserve">            </w:t>
      </w: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Riznica je cjelovit sustav u kojem se u skladu sa Zakonom o proračunu, ovom Odlukom i drugim propisima, obavljaju poslovi koji se odnose na pripremu, izvršenje i konsolidaciju Proračuna Grada Otočca i financijskih planova proračunskih korisnika, proračunsko računovodstvo i računovodstvo proračunskih korisnika te upravljanje platnim prometom Proračuna.</w:t>
      </w:r>
    </w:p>
    <w:p w14:paraId="6870BB19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 Jedinstvenom aplikacijom i bazom podataka osigurava se objedinjavanje svih poslova i transakcija u informacijskom i upravljačkom smislu.</w:t>
      </w:r>
    </w:p>
    <w:p w14:paraId="47C68FDD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2789ECB3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714A5994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ab/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Grada i njegovih proračunskih korisnika uz zadržavanje pravne osobnosti.</w:t>
      </w:r>
    </w:p>
    <w:p w14:paraId="4C5B78B4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ab/>
        <w:t>Planirani rok uvođenja potpunog sustava Riznice je 01. siječnja 2026. godine, koji je ujedno i zakonski rok uvođenja, uz mogućnost eventualnog izuzetka od uvođenja pojedinih proračunskih korisnika uslijed okolnosti koje nisu mogle biti predvidive.</w:t>
      </w:r>
    </w:p>
    <w:p w14:paraId="6C3267A1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3.</w:t>
      </w:r>
    </w:p>
    <w:p w14:paraId="64BE8E50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Poslovanje u Riznici obavljat će se na način da se svi prihodi proračuna i proračunskih korisnika uplaćuju u jedinstveni račun Riznice i sva plaćanja izvršavaju se s tog računa, a računi proračunskih korisnika se zatvaraju.</w:t>
      </w:r>
    </w:p>
    <w:p w14:paraId="7D667298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</w:p>
    <w:p w14:paraId="5E4721C2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 U proračunu Grada Otočca iskazivat će se i evidentirati vlastiti i namjenski prihodi proračunskih korisnika i rashodi proračunskih korisnika koji se financiraju iz tih prihoda.</w:t>
      </w:r>
    </w:p>
    <w:p w14:paraId="69E70915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ab/>
        <w:t>Svi proračunski korisnici biti će integrirani u jedinstveni računovodstveno-informatički sustav Riznice.</w:t>
      </w:r>
    </w:p>
    <w:p w14:paraId="5F546343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Proračunski korisnici formirati će i slati zahtjeve na plaćanje s troškovima koji se financiraju iz svih izvora financiranja.</w:t>
      </w:r>
    </w:p>
    <w:p w14:paraId="4370EC1D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Grad Otočac će preuzet verifikaciju zahtjeva i provoditi plaćanja iz svih izvora financiranja za proračunske korisnike, a u prijelaznom razdoblju do trenutka potpunog prelaska na jedinstveni račun Riznice vršiti prijenos sredstava na račun proračunskih korisnika za plaćanje obveza koji se financiraju iz proračunskih sredstava.</w:t>
      </w:r>
    </w:p>
    <w:p w14:paraId="62BD1547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  <w:t>Članak 4.</w:t>
      </w:r>
    </w:p>
    <w:p w14:paraId="0AE64154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Uspostava sustava Riznice planira se cjelovito provesti u jednoj fazi gdje će unutar iste prijeći sljedeći proračunski korisnici:</w:t>
      </w:r>
    </w:p>
    <w:p w14:paraId="3E64E2A5" w14:textId="77777777" w:rsidR="002C59D6" w:rsidRPr="002C59D6" w:rsidRDefault="002C59D6" w:rsidP="00A818E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Gacko pučko otvoreno učilište Otočac,</w:t>
      </w:r>
    </w:p>
    <w:p w14:paraId="3F57B772" w14:textId="77777777" w:rsidR="002C59D6" w:rsidRPr="002C59D6" w:rsidRDefault="002C59D6" w:rsidP="00A818E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Dječji vrtić </w:t>
      </w:r>
      <w:proofErr w:type="spellStart"/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Ciciban</w:t>
      </w:r>
      <w:proofErr w:type="spellEnd"/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Otočac,</w:t>
      </w:r>
    </w:p>
    <w:p w14:paraId="232572A6" w14:textId="77777777" w:rsidR="002C59D6" w:rsidRPr="002C59D6" w:rsidRDefault="002C59D6" w:rsidP="00A818E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JU Narodna knjižnica Otočac,</w:t>
      </w:r>
    </w:p>
    <w:p w14:paraId="6EAC02CC" w14:textId="77777777" w:rsidR="002C59D6" w:rsidRPr="002C59D6" w:rsidRDefault="002C59D6" w:rsidP="00A818E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Centar za pomoć u kući Otočac.</w:t>
      </w:r>
    </w:p>
    <w:p w14:paraId="51E12DA7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5.</w:t>
      </w:r>
    </w:p>
    <w:p w14:paraId="46A14DF6" w14:textId="77777777" w:rsid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Uspostava sustava Riznice Grada Otočca provodit će se u jednoj fazi, u skladu s interno definiranom dinamikom i odlukom čelnika.</w:t>
      </w:r>
    </w:p>
    <w:p w14:paraId="5CF49A18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6.</w:t>
      </w:r>
    </w:p>
    <w:p w14:paraId="2EC8727F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U prvoj odnosno jedinoj fazi poslovanje u Riznici obavljat će se na način da svi proračunski korisnici iz članka 4. ove Odluke zatvore svoje poslovne račune s 31. prosincem 2025. i s 1. siječnjem 2026. posluju preko jedinstvenog računa Riznice.</w:t>
      </w:r>
    </w:p>
    <w:p w14:paraId="5ADD3B91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U proračunu Grada Otočca iskazivat će se i evidentirati vlastiti i namjenski prihodi proračunskih korisnika i rashodi proračunskih korisnika koji se financiraju iz tih prihoda koji uđu u sustav Riznice s 1. siječnjem 2026. godine.</w:t>
      </w:r>
    </w:p>
    <w:p w14:paraId="744303D0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U sustavu Riznice vršiti će se konsolidirano planiranje i unos podataka iz vlastitih i namjenskih izvora financiranja proračunskih korisnika za potrebe konsolidiranog izvještaja o izvršenju Proračuna Grada Otočca.</w:t>
      </w:r>
    </w:p>
    <w:p w14:paraId="04A06B3B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7.</w:t>
      </w:r>
    </w:p>
    <w:p w14:paraId="193E6DBC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U proračunu Grada Otočca iskazivat će se i evidentirati vlastiti i namjenski prihodi proračunskih korisnika i rashodi proračunskih korisnika koji se financiraju iz tih prihoda.</w:t>
      </w:r>
    </w:p>
    <w:p w14:paraId="0B047AB9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ab/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pomoćnih knjiga Grada Otočca i njegovih proračunskih korisnika uz zadržavanje pravne osobnosti.</w:t>
      </w:r>
    </w:p>
    <w:p w14:paraId="76624F7D" w14:textId="3BE07876" w:rsidR="002C59D6" w:rsidRPr="002C59D6" w:rsidRDefault="002C59D6" w:rsidP="002326F5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8.</w:t>
      </w:r>
    </w:p>
    <w:p w14:paraId="34906CBE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 Proračunski korisnici Grada Otočca su:</w:t>
      </w:r>
    </w:p>
    <w:p w14:paraId="23A87218" w14:textId="77777777" w:rsidR="002C59D6" w:rsidRPr="002C59D6" w:rsidRDefault="002C59D6" w:rsidP="00A818ED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Gacko pučko otvoreno učilište Otočac,</w:t>
      </w:r>
    </w:p>
    <w:p w14:paraId="102DB79F" w14:textId="77777777" w:rsidR="002C59D6" w:rsidRPr="002C59D6" w:rsidRDefault="002C59D6" w:rsidP="00A818ED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Dječji vrtić </w:t>
      </w:r>
      <w:proofErr w:type="spellStart"/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Ciciban</w:t>
      </w:r>
      <w:proofErr w:type="spellEnd"/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Otočac,</w:t>
      </w:r>
    </w:p>
    <w:p w14:paraId="44EA0B61" w14:textId="77777777" w:rsidR="002C59D6" w:rsidRPr="002C59D6" w:rsidRDefault="002C59D6" w:rsidP="00A818ED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JU Narodna knjižnica Otočac,</w:t>
      </w:r>
    </w:p>
    <w:p w14:paraId="61C3600D" w14:textId="77777777" w:rsidR="002C59D6" w:rsidRPr="002C59D6" w:rsidRDefault="002C59D6" w:rsidP="00A818ED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Centar za pomoć u kući Otočac. </w:t>
      </w:r>
    </w:p>
    <w:p w14:paraId="1F48CE6E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</w:p>
    <w:p w14:paraId="510D5084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  <w:t>II. SUSTAV GRADSKE RIZNICE</w:t>
      </w:r>
    </w:p>
    <w:p w14:paraId="7613630B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9.</w:t>
      </w:r>
    </w:p>
    <w:p w14:paraId="60CB9807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Cjelovitost sustava gradske Riznice postiže se korištenjem jedinstvene aplikacije i središnje baze podataka za sve korisnike Riznice.</w:t>
      </w:r>
    </w:p>
    <w:p w14:paraId="37D9D634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 Povezanost dislociranih proračunskih korisnika ostvaruje se primjenom koncepta web aplikacije i interneta kao komunikacijskog medija.</w:t>
      </w:r>
    </w:p>
    <w:p w14:paraId="57F37E05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10.</w:t>
      </w:r>
    </w:p>
    <w:p w14:paraId="33366B32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 Sustav Riznice obuhvaća dva međusobno povezana dijela:</w:t>
      </w:r>
    </w:p>
    <w:p w14:paraId="49BB2DC9" w14:textId="77777777" w:rsidR="002C59D6" w:rsidRPr="002C59D6" w:rsidRDefault="002C59D6" w:rsidP="00A818E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plan proračuna i</w:t>
      </w:r>
    </w:p>
    <w:p w14:paraId="2CD862F2" w14:textId="77777777" w:rsidR="002C59D6" w:rsidRPr="002C59D6" w:rsidRDefault="002C59D6" w:rsidP="00A818E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glavnu knjigu koja sadrži knjigovodstvene i pomoćne evidencije.</w:t>
      </w:r>
    </w:p>
    <w:p w14:paraId="55F68DAE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11.</w:t>
      </w:r>
    </w:p>
    <w:p w14:paraId="6EA62320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Priprema i planiranje Proračuna obuhvaća poslove vezane uz planiranje, izradu i donošenje Proračuna, financijskih planova proračunskih korisnika te konsolidiranog Proračuna Grada Otočca, pripremu i uspostavljanje sustava planiranja i praćenja Proračuna po programima te izradu smjernica i uputa za izradu Proračuna. </w:t>
      </w:r>
    </w:p>
    <w:p w14:paraId="3858E46C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Priprema i planiranje Proračuna obveza je svih upravnih tijela i svih proračunskih korisnika u sustavu Riznice u svim fazama uspostave Riznice.</w:t>
      </w:r>
    </w:p>
    <w:p w14:paraId="3B3114AF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Glavna knjiga Riznice vodi se u upravnom tijelu nadležnom za financije. Uspostavom Riznice i jedinstvenog računa Riznice glavna knjiga obuhvaćat će sve transakcije i poslovne događaje, odnosno imovinu i obveze koje se </w:t>
      </w: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lastRenderedPageBreak/>
        <w:t>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37C3110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12.</w:t>
      </w:r>
    </w:p>
    <w:p w14:paraId="2E7311BF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Upravna tijela Grada Otočca i proračunski korisnici čija se financijska izvješća konsolidiraju u financijskim izvješćima Grada obvezni su svoje poslovanje obavljati putem Riznice.</w:t>
      </w:r>
    </w:p>
    <w:p w14:paraId="0F7CAB8D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Proračunski korisnici obvezni su i nadalje voditi svoje poslovne knjige propisane zakonom. </w:t>
      </w:r>
    </w:p>
    <w:p w14:paraId="3CCDE78F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Za sva poslovanja i transakcije unutar same Riznice koriste se vjerodostojne knjigovodstvene isprave. </w:t>
      </w:r>
    </w:p>
    <w:p w14:paraId="29720922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13.</w:t>
      </w:r>
    </w:p>
    <w:p w14:paraId="16D51540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Plaćanja unutar Riznice u svim fazama uspostave Riznice vrše se temeljem zahtjeva za plaćanjem proračunskih korisnika koji se temelji na vjerodostojnoj ispravi.</w:t>
      </w:r>
    </w:p>
    <w:p w14:paraId="079CFF10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Jedinstveni račun Riznice postaje račun koji služi za primanje, čuvanje, plaćanje i prijenos svih prihoda, primitaka, rashoda, izdataka i drugih plaćanja proračuna i proračunskih korisnika.</w:t>
      </w:r>
    </w:p>
    <w:p w14:paraId="4ECEABB4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14.</w:t>
      </w:r>
    </w:p>
    <w:p w14:paraId="699DFA8B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Svi proračunski korisnici Grada Otočca sukladno predviđenoj fazi uspostave Riznice, obvezni su zatvoriti svoje žiro račune, a sredstva koja se nalaze na računu obvezni su uplatiti u Proračun Grada Otočca.</w:t>
      </w:r>
    </w:p>
    <w:p w14:paraId="103A3611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15.</w:t>
      </w:r>
    </w:p>
    <w:p w14:paraId="2438D543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Uspostavom jedinstvenog računa Riznice taj račun postaje instrument upravljanja likvidnošću gradskog Proračuna putem kojeg se upravlja transakcijama prema mjestu nastanka događaja (glavna knjiga proračuna i proračunskih korisnika) te omogućava provođenje financijske kontrole na razini gradske Riznice.</w:t>
      </w:r>
    </w:p>
    <w:p w14:paraId="25E98C3E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16.</w:t>
      </w:r>
    </w:p>
    <w:p w14:paraId="0BB5F128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0A8C8718" w14:textId="4BAC540E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17.</w:t>
      </w:r>
    </w:p>
    <w:p w14:paraId="4C274C41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 xml:space="preserve">       </w:t>
      </w: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Obveza uplate svih prihoda proračunskih korisnika utvrđuje se Odlukom o izvršenju Proračuna Grada Otočca.</w:t>
      </w:r>
    </w:p>
    <w:p w14:paraId="1AA53DB8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U slučaju da uvjeti poslovanja uređeni propisima priječe izvršenje navedenih obveza Gradsko vijeće može pojedinog proračunskog korisnika na prijedlog gradonačelnika djelomično ili u cijelosti izuzeti iz sustava Riznice.</w:t>
      </w:r>
    </w:p>
    <w:p w14:paraId="63C141F9" w14:textId="77777777" w:rsidR="002C59D6" w:rsidRPr="002C59D6" w:rsidRDefault="002C59D6" w:rsidP="00A818ED">
      <w:pPr>
        <w:ind w:left="3261" w:firstLine="708"/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bCs/>
          <w:noProof w:val="0"/>
          <w:kern w:val="2"/>
          <w:sz w:val="20"/>
          <w:szCs w:val="20"/>
          <w14:ligatures w14:val="standardContextual"/>
        </w:rPr>
        <w:t>Članak 18.</w:t>
      </w:r>
    </w:p>
    <w:p w14:paraId="080CC8A6" w14:textId="77777777" w:rsidR="002C59D6" w:rsidRPr="002C59D6" w:rsidRDefault="002C59D6" w:rsidP="00A818ED">
      <w:pPr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>Za provedbu ove Odluke nadležan je Jedinstveni upravni odjel Grada Otočca, a operativne poslove vođenja Riznice obavlja Odsjek za financije, gradski proračun, gradsku imovinu, gospodarstvo, javnu nabavu, urbanizam i komunalni sustav.</w:t>
      </w:r>
    </w:p>
    <w:p w14:paraId="05A79595" w14:textId="77777777" w:rsidR="002C59D6" w:rsidRPr="002C59D6" w:rsidRDefault="002C59D6" w:rsidP="00A818ED">
      <w:pPr>
        <w:jc w:val="center"/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b/>
          <w:noProof w:val="0"/>
          <w:kern w:val="2"/>
          <w:sz w:val="20"/>
          <w:szCs w:val="20"/>
          <w14:ligatures w14:val="standardContextual"/>
        </w:rPr>
        <w:t>Članak 19.</w:t>
      </w:r>
    </w:p>
    <w:p w14:paraId="092223D0" w14:textId="77777777" w:rsidR="002C59D6" w:rsidRPr="002C59D6" w:rsidRDefault="002C59D6" w:rsidP="00A818ED">
      <w:pPr>
        <w:jc w:val="both"/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eastAsia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         Ova Odluka stupa na snagu danom donošenja, a objavit će se  u „Službenom vjesniku Grada Otočca“.</w:t>
      </w:r>
    </w:p>
    <w:p w14:paraId="4E541982" w14:textId="77777777" w:rsidR="002C59D6" w:rsidRPr="002C59D6" w:rsidRDefault="002C59D6" w:rsidP="00A818ED">
      <w:pPr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  <w:t xml:space="preserve">KLASA:  400-01/25-01/20 </w:t>
      </w:r>
    </w:p>
    <w:p w14:paraId="0B637130" w14:textId="77777777" w:rsidR="002C59D6" w:rsidRPr="002C59D6" w:rsidRDefault="002C59D6" w:rsidP="00A818ED">
      <w:pPr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  <w:t>URBROJ: 2125-2-03-25-5</w:t>
      </w:r>
    </w:p>
    <w:p w14:paraId="00F9FF08" w14:textId="77777777" w:rsidR="002C59D6" w:rsidRPr="00A818ED" w:rsidRDefault="002C59D6" w:rsidP="00A818ED">
      <w:pPr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  <w:r w:rsidRPr="002C59D6"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  <w:t>Otočac, 22.09.2025.</w:t>
      </w:r>
    </w:p>
    <w:p w14:paraId="38393EDA" w14:textId="77777777" w:rsidR="00A818ED" w:rsidRPr="00A818ED" w:rsidRDefault="00A818ED" w:rsidP="00A818ED">
      <w:pPr>
        <w:jc w:val="right"/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</w:pPr>
      <w:r w:rsidRPr="00A818ED"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  <w:t>Gradonačelnik</w:t>
      </w:r>
    </w:p>
    <w:p w14:paraId="072CFB61" w14:textId="4AA4723C" w:rsidR="00A818ED" w:rsidRPr="00A818ED" w:rsidRDefault="00A818ED" w:rsidP="00A818ED">
      <w:pPr>
        <w:jc w:val="right"/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</w:pPr>
      <w:r w:rsidRPr="00A818ED"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  <w:t>Goran Bukovac, dipl. pol.</w:t>
      </w:r>
      <w:r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  <w:t>, v.r.</w:t>
      </w:r>
      <w:r w:rsidRPr="00A818ED">
        <w:rPr>
          <w:rFonts w:ascii="Times New Roman" w:eastAsia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</w:t>
      </w:r>
    </w:p>
    <w:p w14:paraId="63B464F8" w14:textId="77777777" w:rsidR="00A818ED" w:rsidRPr="00A818ED" w:rsidRDefault="00A818ED" w:rsidP="00A818ED">
      <w:pPr>
        <w:rPr>
          <w:rFonts w:ascii="Times New Roman" w:hAnsi="Times New Roman" w:cs="Times New Roman"/>
          <w:bCs/>
          <w:noProof w:val="0"/>
          <w:kern w:val="2"/>
          <w:sz w:val="20"/>
          <w:szCs w:val="20"/>
          <w14:ligatures w14:val="standardContextual"/>
        </w:rPr>
      </w:pPr>
    </w:p>
    <w:p w14:paraId="42F12585" w14:textId="77777777" w:rsidR="00A818ED" w:rsidRPr="002C59D6" w:rsidRDefault="00A818ED" w:rsidP="00A818ED">
      <w:pPr>
        <w:jc w:val="right"/>
        <w:rPr>
          <w:rFonts w:ascii="Times New Roman" w:hAnsi="Times New Roman" w:cs="Times New Roman"/>
          <w:noProof w:val="0"/>
          <w:kern w:val="2"/>
          <w:sz w:val="20"/>
          <w:szCs w:val="20"/>
          <w14:ligatures w14:val="standardContextual"/>
        </w:rPr>
      </w:pPr>
    </w:p>
    <w:p w14:paraId="399A581C" w14:textId="77777777" w:rsidR="00E251E8" w:rsidRPr="00A818ED" w:rsidRDefault="00E251E8" w:rsidP="00A818ED">
      <w:pPr>
        <w:rPr>
          <w:rFonts w:ascii="Times New Roman" w:hAnsi="Times New Roman" w:cs="Times New Roman"/>
          <w:sz w:val="20"/>
          <w:szCs w:val="20"/>
        </w:rPr>
      </w:pPr>
    </w:p>
    <w:p w14:paraId="4721C9B5" w14:textId="77777777" w:rsidR="004279EA" w:rsidRPr="00E1680E" w:rsidRDefault="004279EA" w:rsidP="004279EA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6440136" w14:textId="77777777" w:rsidR="004279EA" w:rsidRPr="00E1680E" w:rsidRDefault="004279EA" w:rsidP="004279EA">
      <w:pPr>
        <w:shd w:val="clear" w:color="auto" w:fill="D9D9D9"/>
        <w:spacing w:line="276" w:lineRule="auto"/>
        <w:ind w:left="720"/>
        <w:contextualSpacing/>
        <w:jc w:val="both"/>
        <w:rPr>
          <w:rFonts w:ascii="Times New Roman" w:hAnsi="Times New Roman" w:cs="Times New Roman"/>
          <w:noProof w:val="0"/>
        </w:rPr>
      </w:pPr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Izdavač: Gradsko v</w:t>
      </w:r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shd w:val="clear" w:color="auto" w:fill="CCCCCC"/>
          <w:lang w:eastAsia="hr-HR"/>
        </w:rPr>
        <w:t>i</w:t>
      </w:r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jeće Grada Otočca, Kralja Zvonimira 10, telefon 053/771-158, Odgovorni urednik Marija Marković, dipl. </w:t>
      </w:r>
      <w:proofErr w:type="spellStart"/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iur</w:t>
      </w:r>
      <w:proofErr w:type="spellEnd"/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. Cijena primjerka 1,99 eura. Žiro-račun kod Erste&amp; </w:t>
      </w:r>
      <w:proofErr w:type="spellStart"/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Steiermarkische</w:t>
      </w:r>
      <w:proofErr w:type="spellEnd"/>
      <w:r w:rsidRPr="00E1680E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 Bank d.d. broj 2300007-1831300003, Gradska uprava Otočac, Tisak: Grad Otočac, Naklada: 60 primjeraka. Na temelju mišljenja Ministarstva kulture i prosvjete na „Službeni vjesnik Grada Otočca“ ne plaća se porez na promet proizvoda i usluga po članku 19. točka 14. sta</w:t>
      </w:r>
      <w:r w:rsidRPr="00E1680E">
        <w:rPr>
          <w:rFonts w:ascii="Times New Roman" w:eastAsia="Times New Roman" w:hAnsi="Times New Roman" w:cs="Times New Roman"/>
          <w:noProof w:val="0"/>
          <w:lang w:eastAsia="hr-HR"/>
        </w:rPr>
        <w:t>vak 2. Zakona o porezu  na promet proizvoda i usluga.</w:t>
      </w:r>
    </w:p>
    <w:p w14:paraId="4EC5E666" w14:textId="77777777" w:rsidR="00E251E8" w:rsidRPr="00A818ED" w:rsidRDefault="00E251E8" w:rsidP="00A818ED">
      <w:pPr>
        <w:rPr>
          <w:rFonts w:ascii="Times New Roman" w:hAnsi="Times New Roman" w:cs="Times New Roman"/>
          <w:sz w:val="20"/>
          <w:szCs w:val="20"/>
        </w:rPr>
      </w:pPr>
    </w:p>
    <w:sectPr w:rsidR="00E251E8" w:rsidRPr="00A818ED" w:rsidSect="004279EA">
      <w:headerReference w:type="default" r:id="rId7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DA9C" w14:textId="77777777" w:rsidR="005C4096" w:rsidRDefault="005C4096" w:rsidP="004279EA">
      <w:r>
        <w:separator/>
      </w:r>
    </w:p>
  </w:endnote>
  <w:endnote w:type="continuationSeparator" w:id="0">
    <w:p w14:paraId="4EAE5553" w14:textId="77777777" w:rsidR="005C4096" w:rsidRDefault="005C4096" w:rsidP="0042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85CC" w14:textId="77777777" w:rsidR="005C4096" w:rsidRDefault="005C4096" w:rsidP="004279EA">
      <w:r>
        <w:separator/>
      </w:r>
    </w:p>
  </w:footnote>
  <w:footnote w:type="continuationSeparator" w:id="0">
    <w:p w14:paraId="7A7ECF81" w14:textId="77777777" w:rsidR="005C4096" w:rsidRDefault="005C4096" w:rsidP="0042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1712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52E9B3" w14:textId="4ED6CAB1" w:rsidR="004279EA" w:rsidRDefault="004279EA">
        <w:pPr>
          <w:pStyle w:val="Zaglavlj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  <w:r>
          <w:rPr>
            <w:color w:val="7F7F7F" w:themeColor="background1" w:themeShade="7F"/>
            <w:spacing w:val="60"/>
          </w:rPr>
          <w:tab/>
          <w:t>„Službeni vjesnik Grada Otočca“ broj 7/2025</w:t>
        </w:r>
      </w:p>
    </w:sdtContent>
  </w:sdt>
  <w:p w14:paraId="29542297" w14:textId="77777777" w:rsidR="004279EA" w:rsidRDefault="004279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5D2F"/>
    <w:multiLevelType w:val="hybridMultilevel"/>
    <w:tmpl w:val="57247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4645"/>
    <w:multiLevelType w:val="hybridMultilevel"/>
    <w:tmpl w:val="7FFA0792"/>
    <w:lvl w:ilvl="0" w:tplc="06B22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D02"/>
    <w:multiLevelType w:val="hybridMultilevel"/>
    <w:tmpl w:val="3A74081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5760"/>
    <w:multiLevelType w:val="hybridMultilevel"/>
    <w:tmpl w:val="9208C9A8"/>
    <w:lvl w:ilvl="0" w:tplc="756627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43381"/>
    <w:multiLevelType w:val="hybridMultilevel"/>
    <w:tmpl w:val="5724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808A9"/>
    <w:multiLevelType w:val="hybridMultilevel"/>
    <w:tmpl w:val="F782E85E"/>
    <w:lvl w:ilvl="0" w:tplc="06B22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85543"/>
    <w:multiLevelType w:val="hybridMultilevel"/>
    <w:tmpl w:val="2E48002A"/>
    <w:lvl w:ilvl="0" w:tplc="06B22A52">
      <w:start w:val="4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31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09826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6490">
    <w:abstractNumId w:val="6"/>
  </w:num>
  <w:num w:numId="4" w16cid:durableId="1540044876">
    <w:abstractNumId w:val="2"/>
  </w:num>
  <w:num w:numId="5" w16cid:durableId="84349851">
    <w:abstractNumId w:val="5"/>
  </w:num>
  <w:num w:numId="6" w16cid:durableId="350379298">
    <w:abstractNumId w:val="0"/>
  </w:num>
  <w:num w:numId="7" w16cid:durableId="1817258178">
    <w:abstractNumId w:val="4"/>
  </w:num>
  <w:num w:numId="8" w16cid:durableId="21038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E7"/>
    <w:rsid w:val="000B4DC6"/>
    <w:rsid w:val="002326F5"/>
    <w:rsid w:val="002A356C"/>
    <w:rsid w:val="002C59D6"/>
    <w:rsid w:val="003204A7"/>
    <w:rsid w:val="004279EA"/>
    <w:rsid w:val="005C4096"/>
    <w:rsid w:val="005E5D34"/>
    <w:rsid w:val="00964BD1"/>
    <w:rsid w:val="00A01EE7"/>
    <w:rsid w:val="00A818ED"/>
    <w:rsid w:val="00AD17FD"/>
    <w:rsid w:val="00BD6FE0"/>
    <w:rsid w:val="00E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9A45"/>
  <w15:chartTrackingRefBased/>
  <w15:docId w15:val="{8DFB1B16-E06D-4450-9C04-0939DDF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E7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1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1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1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1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1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1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1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1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1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1E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1E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1E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1E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1E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1E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1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1E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1E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1E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1E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1EE7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59"/>
    <w:rsid w:val="00A01EE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etkatablice">
    <w:name w:val="Table Grid"/>
    <w:basedOn w:val="Obinatablica"/>
    <w:uiPriority w:val="59"/>
    <w:rsid w:val="00E251E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279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9EA"/>
    <w:rPr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79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9EA"/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2025-09-29T06:47:00Z</dcterms:created>
  <dcterms:modified xsi:type="dcterms:W3CDTF">2025-09-29T06:47:00Z</dcterms:modified>
</cp:coreProperties>
</file>